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E8F" w:rsidRPr="00793E8F" w:rsidRDefault="00793E8F" w:rsidP="00793E8F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</w:t>
      </w:r>
      <w:r w:rsidRPr="00793E8F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793E8F" w:rsidRPr="00C5332D" w:rsidRDefault="00793E8F" w:rsidP="00793E8F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793E8F" w:rsidRPr="00587F8A" w:rsidTr="002E5F84">
        <w:trPr>
          <w:trHeight w:val="453"/>
        </w:trPr>
        <w:tc>
          <w:tcPr>
            <w:tcW w:w="2506" w:type="pct"/>
          </w:tcPr>
          <w:p w:rsidR="00793E8F" w:rsidRPr="00C5332D" w:rsidRDefault="00793E8F" w:rsidP="00793E8F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793E8F" w:rsidRPr="00587F8A" w:rsidRDefault="008C2467" w:rsidP="00793E8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B04B1" w:rsidRPr="00587F8A" w:rsidTr="002E5F84">
        <w:trPr>
          <w:trHeight w:val="437"/>
        </w:trPr>
        <w:tc>
          <w:tcPr>
            <w:tcW w:w="2506" w:type="pct"/>
          </w:tcPr>
          <w:p w:rsidR="00BE3CFF" w:rsidRPr="00C5332D" w:rsidRDefault="00793E8F" w:rsidP="0025035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სახელი: </w:t>
            </w:r>
            <w:r w:rsidR="00C3301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94" w:type="pct"/>
          </w:tcPr>
          <w:p w:rsidR="00BE3CFF" w:rsidRPr="00587F8A" w:rsidRDefault="001C5473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წყალარინების სისტემების საკანონმდებლო ჩარჩო </w:t>
            </w:r>
          </w:p>
        </w:tc>
      </w:tr>
      <w:tr w:rsidR="00793E8F" w:rsidRPr="00587F8A" w:rsidTr="002E5F84">
        <w:trPr>
          <w:trHeight w:val="437"/>
        </w:trPr>
        <w:tc>
          <w:tcPr>
            <w:tcW w:w="2506" w:type="pct"/>
          </w:tcPr>
          <w:p w:rsidR="00793E8F" w:rsidRPr="00C5332D" w:rsidRDefault="00793E8F" w:rsidP="00793E8F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793E8F" w:rsidRPr="00587F8A" w:rsidRDefault="00FE0AFB" w:rsidP="00793E8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882251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793E8F" w:rsidRPr="00587F8A" w:rsidTr="002E5F84">
        <w:trPr>
          <w:trHeight w:val="437"/>
        </w:trPr>
        <w:tc>
          <w:tcPr>
            <w:tcW w:w="2506" w:type="pct"/>
          </w:tcPr>
          <w:p w:rsidR="00793E8F" w:rsidRPr="00C5332D" w:rsidRDefault="00793E8F" w:rsidP="00793E8F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834B3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793E8F" w:rsidRPr="00587F8A" w:rsidRDefault="00CA6A4C" w:rsidP="00793E8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793E8F" w:rsidRPr="00587F8A" w:rsidTr="002E5F84">
        <w:trPr>
          <w:trHeight w:val="437"/>
        </w:trPr>
        <w:tc>
          <w:tcPr>
            <w:tcW w:w="2506" w:type="pct"/>
          </w:tcPr>
          <w:p w:rsidR="00793E8F" w:rsidRPr="00170320" w:rsidRDefault="00834B3B" w:rsidP="00793E8F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793E8F" w:rsidRPr="00CA6A4C" w:rsidRDefault="00793E8F" w:rsidP="00793E8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587F8A" w:rsidTr="002E5F84">
        <w:trPr>
          <w:trHeight w:val="1285"/>
        </w:trPr>
        <w:tc>
          <w:tcPr>
            <w:tcW w:w="2506" w:type="pct"/>
          </w:tcPr>
          <w:p w:rsidR="00CA6A4C" w:rsidRPr="0052413F" w:rsidRDefault="00793E8F" w:rsidP="00CA6A4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C33010" w:rsidRPr="0052413F" w:rsidRDefault="00C33010" w:rsidP="001F13F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1F13F6" w:rsidRPr="0052413F" w:rsidRDefault="00793E8F" w:rsidP="00A05BC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CA6A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B36AB8" w:rsidRP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მონაცემების შენახვისა და განახლების საკანონმდებლო ჩარჩო-დოკუმენტის აღწერა</w:t>
            </w:r>
            <w:r w:rsid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; </w:t>
            </w:r>
            <w:r w:rsidR="00B36AB8" w:rsidRP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სისტემების მფლობელობის საკანონმდებლო ჩარჩო-დოკუმენტის აღწერა</w:t>
            </w:r>
            <w:r w:rsid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B36AB8" w:rsidRP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წყალარინების სისტემების შენახვის, შეკეთებისა და ინსპექციის საკანონმდებლო ჩარჩო-დოკუმენტის აღწერა</w:t>
            </w:r>
            <w:r w:rsid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B36AB8" w:rsidRP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წყალარინების პროცესის აღწერა</w:t>
            </w:r>
            <w:r w:rsid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C33010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CA6A4C" w:rsidRDefault="00CA6A4C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lang w:val="en-US"/>
        </w:rPr>
        <w:br w:type="page"/>
      </w:r>
    </w:p>
    <w:p w:rsidR="001D6034" w:rsidRPr="005E5EE0" w:rsidRDefault="00793E8F" w:rsidP="005E5EE0">
      <w:pPr>
        <w:pStyle w:val="PlainText"/>
        <w:jc w:val="both"/>
        <w:rPr>
          <w:rFonts w:ascii="Sylfaen" w:hAnsi="Sylfaen" w:cs="Arial"/>
          <w:b/>
          <w:lang w:val="en-US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5E5EE0">
        <w:rPr>
          <w:rFonts w:ascii="Sylfaen" w:hAnsi="Sylfaen" w:cs="Arial"/>
          <w:b/>
          <w:lang w:val="ka-GE"/>
        </w:rPr>
        <w:t>სტანდარტული ჩანაწერები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168"/>
        <w:gridCol w:w="4386"/>
        <w:gridCol w:w="4207"/>
        <w:gridCol w:w="2907"/>
      </w:tblGrid>
      <w:tr w:rsidR="009758CB" w:rsidRPr="00587F8A" w:rsidTr="00A05BC2">
        <w:trPr>
          <w:trHeight w:val="1115"/>
          <w:tblHeader/>
          <w:jc w:val="center"/>
        </w:trPr>
        <w:tc>
          <w:tcPr>
            <w:tcW w:w="1080" w:type="pct"/>
            <w:shd w:val="clear" w:color="auto" w:fill="DBE5F1" w:themeFill="accent1" w:themeFillTint="33"/>
            <w:vAlign w:val="center"/>
          </w:tcPr>
          <w:p w:rsidR="009758CB" w:rsidRDefault="009758CB" w:rsidP="009758C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758CB" w:rsidRPr="00C06EA2" w:rsidRDefault="009758CB" w:rsidP="009758C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9758CB" w:rsidRPr="00587F8A" w:rsidRDefault="009758CB" w:rsidP="009758C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95" w:type="pct"/>
            <w:shd w:val="clear" w:color="auto" w:fill="DBE5F1" w:themeFill="accent1" w:themeFillTint="33"/>
            <w:vAlign w:val="center"/>
          </w:tcPr>
          <w:p w:rsidR="009758CB" w:rsidRPr="00C06EA2" w:rsidRDefault="009758CB" w:rsidP="009758C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</w:p>
        </w:tc>
        <w:tc>
          <w:tcPr>
            <w:tcW w:w="1434" w:type="pct"/>
            <w:shd w:val="clear" w:color="auto" w:fill="DBE5F1" w:themeFill="accent1" w:themeFillTint="33"/>
            <w:vAlign w:val="center"/>
          </w:tcPr>
          <w:p w:rsidR="009758CB" w:rsidRPr="00C06EA2" w:rsidRDefault="009758CB" w:rsidP="009758C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CA6A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991" w:type="pct"/>
            <w:shd w:val="clear" w:color="auto" w:fill="DBE5F1" w:themeFill="accent1" w:themeFillTint="33"/>
            <w:vAlign w:val="center"/>
          </w:tcPr>
          <w:p w:rsidR="009758CB" w:rsidRPr="00C06EA2" w:rsidRDefault="009758CB" w:rsidP="00FF1C2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E5EE0" w:rsidRPr="00587F8A" w:rsidTr="00225674">
        <w:trPr>
          <w:trHeight w:val="935"/>
          <w:jc w:val="center"/>
        </w:trPr>
        <w:tc>
          <w:tcPr>
            <w:tcW w:w="1080" w:type="pct"/>
            <w:shd w:val="clear" w:color="auto" w:fill="auto"/>
          </w:tcPr>
          <w:p w:rsidR="005E5EE0" w:rsidRPr="001F13F6" w:rsidRDefault="005E5EE0" w:rsidP="005E5EE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13F6">
              <w:rPr>
                <w:rFonts w:ascii="Sylfaen" w:hAnsi="Sylfaen"/>
                <w:sz w:val="20"/>
                <w:szCs w:val="20"/>
              </w:rPr>
              <w:t xml:space="preserve">1. </w:t>
            </w:r>
            <w:r>
              <w:t xml:space="preserve">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წყალარინების მონაცემების შენახვისა და განახლების საკანონმდებლო ჩარჩო-დოკუმენტის აღწერა</w:t>
            </w:r>
          </w:p>
        </w:tc>
        <w:tc>
          <w:tcPr>
            <w:tcW w:w="1495" w:type="pct"/>
            <w:shd w:val="clear" w:color="auto" w:fill="auto"/>
          </w:tcPr>
          <w:p w:rsidR="005E5EE0" w:rsidRPr="0056512B" w:rsidRDefault="005E5EE0" w:rsidP="005E5EE0">
            <w:pPr>
              <w:pStyle w:val="ListParagraph"/>
              <w:numPr>
                <w:ilvl w:val="0"/>
                <w:numId w:val="17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10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ქართულ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კანონმდებლო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ბის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მოთხოვნას;</w:t>
            </w:r>
          </w:p>
          <w:p w:rsidR="005E5EE0" w:rsidRPr="00EC265B" w:rsidRDefault="005E5EE0" w:rsidP="005E5EE0">
            <w:pPr>
              <w:pStyle w:val="ListParagraph"/>
              <w:numPr>
                <w:ilvl w:val="0"/>
                <w:numId w:val="17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წყალარინების მონაცემების განახლების პროცედურას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ჩარჩო-დოკუმენტთან მიმართებაში;</w:t>
            </w:r>
          </w:p>
          <w:p w:rsidR="005E5EE0" w:rsidRPr="00EC265B" w:rsidRDefault="005E5EE0" w:rsidP="005E5EE0">
            <w:pPr>
              <w:pStyle w:val="ListParagraph"/>
              <w:numPr>
                <w:ilvl w:val="0"/>
                <w:numId w:val="17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 მოთხოვნას მესამე მხარი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სთვის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გასაჯაროვებაზე.</w:t>
            </w:r>
          </w:p>
        </w:tc>
        <w:tc>
          <w:tcPr>
            <w:tcW w:w="1434" w:type="pct"/>
          </w:tcPr>
          <w:p w:rsidR="005E5EE0" w:rsidRPr="000D6AC1" w:rsidRDefault="005E5EE0" w:rsidP="005E5EE0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0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ქართულ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კანონმდებლო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ბის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მოთხოვნა</w:t>
            </w:r>
            <w:r w:rsidRPr="000D6A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</w:p>
          <w:p w:rsidR="005E5EE0" w:rsidRPr="000D6AC1" w:rsidRDefault="005E5EE0" w:rsidP="005E5E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მინიმუმი იურიდიული /რეგულაციური მოთხოვნები 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 შენახვაზე</w:t>
            </w:r>
          </w:p>
          <w:p w:rsidR="005E5EE0" w:rsidRPr="000D6AC1" w:rsidRDefault="005E5EE0" w:rsidP="005E5E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წყალარინების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0D6A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განახლების პროცედურა:</w:t>
            </w:r>
            <w:r w:rsidRPr="000D6AC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პოლიტიკა 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 განახლების თაობაზე</w:t>
            </w:r>
          </w:p>
          <w:p w:rsidR="005E5EE0" w:rsidRPr="000D6AC1" w:rsidRDefault="005E5EE0" w:rsidP="005E5E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ავტორიზებული პერსონალი</w:t>
            </w:r>
          </w:p>
          <w:p w:rsidR="005E5EE0" w:rsidRPr="000D6AC1" w:rsidRDefault="005E5EE0" w:rsidP="005E5E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მონაცემების ფორმატი</w:t>
            </w:r>
          </w:p>
          <w:p w:rsidR="005E5EE0" w:rsidRPr="00902745" w:rsidRDefault="005E5EE0" w:rsidP="005E5EE0">
            <w:pPr>
              <w:jc w:val="both"/>
              <w:rPr>
                <w:highlight w:val="yellow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მონაცემების შინაარსი: ქსელი, ინსპექცია, მონიტორინგი,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საარქივო ბაზა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91" w:type="pct"/>
          </w:tcPr>
          <w:p w:rsidR="005E5EE0" w:rsidRDefault="005E5EE0" w:rsidP="00225674">
            <w:pPr>
              <w:jc w:val="center"/>
            </w:pPr>
            <w:r w:rsidRPr="009172A0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E5EE0" w:rsidRPr="00587F8A" w:rsidTr="00225674">
        <w:trPr>
          <w:trHeight w:val="1043"/>
          <w:jc w:val="center"/>
        </w:trPr>
        <w:tc>
          <w:tcPr>
            <w:tcW w:w="1080" w:type="pct"/>
            <w:shd w:val="clear" w:color="auto" w:fill="auto"/>
          </w:tcPr>
          <w:p w:rsidR="005E5EE0" w:rsidRPr="001F13F6" w:rsidRDefault="005E5EE0" w:rsidP="005E5EE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13F6">
              <w:rPr>
                <w:rFonts w:ascii="Sylfaen" w:hAnsi="Sylfaen"/>
                <w:sz w:val="20"/>
                <w:szCs w:val="20"/>
              </w:rPr>
              <w:t xml:space="preserve">2.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წყალარინების სისტემების მფლობელობის საკანონმდებლო ჩარჩო-დოკუმენტის აღწერა</w:t>
            </w:r>
          </w:p>
        </w:tc>
        <w:tc>
          <w:tcPr>
            <w:tcW w:w="1495" w:type="pct"/>
            <w:shd w:val="clear" w:color="auto" w:fill="auto"/>
          </w:tcPr>
          <w:p w:rsidR="005E5EE0" w:rsidRPr="00EC265B" w:rsidRDefault="005E5EE0" w:rsidP="005E5EE0">
            <w:pPr>
              <w:pStyle w:val="ListParagraph"/>
              <w:numPr>
                <w:ilvl w:val="0"/>
                <w:numId w:val="18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განარჩევს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სადრენაჟო სისტემების კერძო და საჯარო მფლობელობა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5E5EE0" w:rsidRPr="0056512B" w:rsidRDefault="005E5EE0" w:rsidP="005E5EE0">
            <w:pPr>
              <w:pStyle w:val="ListParagraph"/>
              <w:numPr>
                <w:ilvl w:val="0"/>
                <w:numId w:val="18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ახალი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კავშირის მოთხოვნები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დაკმაყოფილების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პროცედურას;</w:t>
            </w:r>
          </w:p>
          <w:p w:rsidR="005E5EE0" w:rsidRPr="00EC265B" w:rsidRDefault="005E5EE0" w:rsidP="005E5EE0">
            <w:pPr>
              <w:pStyle w:val="ListParagraph"/>
              <w:numPr>
                <w:ilvl w:val="0"/>
                <w:numId w:val="18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პროცედურა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დეველოპერის ახალი კანალიზაციის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ათვისების</w:t>
            </w:r>
            <w:r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მოთხოვნის 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34" w:type="pct"/>
          </w:tcPr>
          <w:p w:rsidR="005E5EE0" w:rsidRPr="000D6AC1" w:rsidRDefault="005E5EE0" w:rsidP="005E5EE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D6AC1">
              <w:rPr>
                <w:rFonts w:ascii="Sylfaen" w:hAnsi="Sylfaen"/>
                <w:b/>
                <w:sz w:val="20"/>
                <w:szCs w:val="20"/>
                <w:lang w:val="ka-GE"/>
              </w:rPr>
              <w:t>მოთხოვნების დაკმაყოფილების პროცედურა:</w:t>
            </w:r>
            <w:r w:rsidRPr="000D6A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5E5EE0" w:rsidRPr="00902745" w:rsidRDefault="005E5EE0" w:rsidP="005E5EE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დათანხმების პროცესი, მასალებისა და ქსელის განლაგების დეტალები,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რომელიც თავსებადია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საუკეთესო პრაქტიკასთან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, მშენებლობის დროს სამუშაოს ზედამხვედველობა, არსებულ ქსელზე მიერთება, ნამუშევრის ინსპექცია გაფორმებამდე</w:t>
            </w:r>
          </w:p>
        </w:tc>
        <w:tc>
          <w:tcPr>
            <w:tcW w:w="991" w:type="pct"/>
          </w:tcPr>
          <w:p w:rsidR="005E5EE0" w:rsidRDefault="005E5EE0" w:rsidP="00225674">
            <w:pPr>
              <w:jc w:val="center"/>
            </w:pPr>
            <w:r w:rsidRPr="009172A0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E5EE0" w:rsidRPr="00587F8A" w:rsidTr="00225674">
        <w:trPr>
          <w:trHeight w:val="1043"/>
          <w:jc w:val="center"/>
        </w:trPr>
        <w:tc>
          <w:tcPr>
            <w:tcW w:w="1080" w:type="pct"/>
            <w:shd w:val="clear" w:color="auto" w:fill="auto"/>
          </w:tcPr>
          <w:p w:rsidR="005E5EE0" w:rsidRPr="001F13F6" w:rsidRDefault="005E5EE0" w:rsidP="005E5EE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13F6">
              <w:rPr>
                <w:rFonts w:ascii="Sylfaen" w:hAnsi="Sylfaen"/>
                <w:sz w:val="20"/>
                <w:szCs w:val="20"/>
              </w:rPr>
              <w:t xml:space="preserve">3.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წყალარინების სისტემების შენახვის, შეკეთებისა და ინსპექციის საკანონმდებლო ჩარჩო-დოკუმენტის აღწერა</w:t>
            </w:r>
          </w:p>
        </w:tc>
        <w:tc>
          <w:tcPr>
            <w:tcW w:w="1495" w:type="pct"/>
            <w:shd w:val="clear" w:color="auto" w:fill="auto"/>
          </w:tcPr>
          <w:p w:rsidR="005E5EE0" w:rsidRPr="00EC265B" w:rsidRDefault="005E5EE0" w:rsidP="005E5EE0">
            <w:pPr>
              <w:pStyle w:val="ListParagraph"/>
              <w:numPr>
                <w:ilvl w:val="0"/>
                <w:numId w:val="19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ვალდებულება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სისტემების შენახვაზე, შეკეთებაზე და ინსპექციაზე;</w:t>
            </w:r>
          </w:p>
          <w:p w:rsidR="005E5EE0" w:rsidRPr="00EC265B" w:rsidRDefault="005E5EE0" w:rsidP="005E5EE0">
            <w:pPr>
              <w:pStyle w:val="ListParagraph"/>
              <w:numPr>
                <w:ilvl w:val="0"/>
                <w:numId w:val="19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მოთხოვნა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კერძო და საჯარო საკუთრებაზე დაგეგმილი სამუშაოების ჩატარებისას;</w:t>
            </w:r>
          </w:p>
          <w:p w:rsidR="005E5EE0" w:rsidRPr="00EC265B" w:rsidRDefault="005E5EE0" w:rsidP="005E5EE0">
            <w:pPr>
              <w:pStyle w:val="ListParagraph"/>
              <w:numPr>
                <w:ilvl w:val="0"/>
                <w:numId w:val="19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აღწერს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ორგანიზაციის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მოთხოვნა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არაგეგმიური</w:t>
            </w:r>
            <w:r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ჩატარებისას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კერძო და საჯარო</w:t>
            </w:r>
            <w:r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საკუთრებაზე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34" w:type="pct"/>
            <w:vAlign w:val="center"/>
          </w:tcPr>
          <w:p w:rsidR="005E5EE0" w:rsidRPr="00902745" w:rsidRDefault="005E5EE0" w:rsidP="005E5EE0">
            <w:pPr>
              <w:jc w:val="both"/>
              <w:rPr>
                <w:highlight w:val="yellow"/>
                <w:lang w:val="ka-GE"/>
              </w:rPr>
            </w:pPr>
            <w:r w:rsidRPr="000D6AC1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სრულიადაა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ასახული</w:t>
            </w:r>
            <w:r w:rsidRPr="000D6AC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შესრულების კრიტერიუმებში</w:t>
            </w:r>
          </w:p>
        </w:tc>
        <w:tc>
          <w:tcPr>
            <w:tcW w:w="991" w:type="pct"/>
          </w:tcPr>
          <w:p w:rsidR="005E5EE0" w:rsidRDefault="005E5EE0" w:rsidP="00225674">
            <w:pPr>
              <w:jc w:val="center"/>
            </w:pPr>
            <w:r w:rsidRPr="009172A0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758CB" w:rsidRPr="00587F8A" w:rsidTr="00225674">
        <w:trPr>
          <w:trHeight w:val="1043"/>
          <w:jc w:val="center"/>
        </w:trPr>
        <w:tc>
          <w:tcPr>
            <w:tcW w:w="1080" w:type="pct"/>
            <w:shd w:val="clear" w:color="auto" w:fill="auto"/>
          </w:tcPr>
          <w:p w:rsidR="009758CB" w:rsidRPr="001F13F6" w:rsidRDefault="009758CB" w:rsidP="009758CB">
            <w:pPr>
              <w:rPr>
                <w:rFonts w:ascii="Sylfaen" w:hAnsi="Sylfaen"/>
                <w:sz w:val="20"/>
                <w:szCs w:val="20"/>
              </w:rPr>
            </w:pPr>
            <w:r w:rsidRPr="001F13F6">
              <w:rPr>
                <w:rFonts w:ascii="Sylfaen" w:hAnsi="Sylfaen"/>
                <w:sz w:val="20"/>
                <w:szCs w:val="20"/>
              </w:rPr>
              <w:t xml:space="preserve">4. </w:t>
            </w:r>
            <w:r w:rsidR="00734D01">
              <w:rPr>
                <w:rFonts w:ascii="Sylfaen" w:hAnsi="Sylfaen"/>
                <w:bCs/>
                <w:sz w:val="20"/>
                <w:szCs w:val="20"/>
                <w:lang w:val="ka-GE"/>
              </w:rPr>
              <w:t>წყალარინების</w:t>
            </w:r>
            <w:r w:rsidR="007171B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პროცესი</w:t>
            </w:r>
            <w:r w:rsidR="00FF1C29">
              <w:rPr>
                <w:rFonts w:ascii="Sylfaen" w:hAnsi="Sylfaen"/>
                <w:bCs/>
                <w:sz w:val="20"/>
                <w:szCs w:val="20"/>
                <w:lang w:val="ka-GE"/>
              </w:rPr>
              <w:t>ს აღწერა</w:t>
            </w:r>
          </w:p>
        </w:tc>
        <w:tc>
          <w:tcPr>
            <w:tcW w:w="1495" w:type="pct"/>
            <w:shd w:val="clear" w:color="auto" w:fill="auto"/>
          </w:tcPr>
          <w:p w:rsidR="00EC265B" w:rsidRPr="00EC265B" w:rsidRDefault="00B36AB8" w:rsidP="00EC265B">
            <w:pPr>
              <w:pStyle w:val="ListParagraph"/>
              <w:numPr>
                <w:ilvl w:val="0"/>
                <w:numId w:val="20"/>
              </w:numPr>
              <w:tabs>
                <w:tab w:val="left" w:pos="204"/>
              </w:tabs>
              <w:ind w:left="-27" w:firstLine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9758CB"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8CB"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ჩამდი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ნარე წყლების დამუშავების პროცესს</w:t>
            </w:r>
            <w:r w:rsidR="00EC265B" w:rsidRPr="00EC265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EC265B" w:rsidRPr="00EC265B" w:rsidRDefault="00B36AB8" w:rsidP="00EC265B">
            <w:pPr>
              <w:pStyle w:val="ListParagraph"/>
              <w:numPr>
                <w:ilvl w:val="0"/>
                <w:numId w:val="20"/>
              </w:numPr>
              <w:tabs>
                <w:tab w:val="left" w:pos="204"/>
              </w:tabs>
              <w:ind w:left="-27" w:firstLine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9758CB"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სატუმბი სადგურების საჭიროება</w:t>
            </w:r>
            <w:r w:rsidR="00EC265B" w:rsidRPr="00EC265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58CB" w:rsidRPr="00EC265B" w:rsidRDefault="00B36AB8" w:rsidP="00EC265B">
            <w:pPr>
              <w:pStyle w:val="ListParagraph"/>
              <w:numPr>
                <w:ilvl w:val="0"/>
                <w:numId w:val="20"/>
              </w:numPr>
              <w:tabs>
                <w:tab w:val="left" w:pos="204"/>
              </w:tabs>
              <w:ind w:left="-27" w:firstLine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D0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9758CB"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სისტემის მუშაობის</w:t>
            </w:r>
            <w:r w:rsidR="009758CB"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</w:p>
        </w:tc>
        <w:tc>
          <w:tcPr>
            <w:tcW w:w="1434" w:type="pct"/>
            <w:vAlign w:val="center"/>
          </w:tcPr>
          <w:p w:rsidR="009758CB" w:rsidRPr="00943DAB" w:rsidRDefault="00B36AB8" w:rsidP="00B36AB8">
            <w:pPr>
              <w:jc w:val="center"/>
              <w:rPr>
                <w:highlight w:val="yellow"/>
              </w:rPr>
            </w:pPr>
            <w:r w:rsidRPr="000D6AC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სრულიადაა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ასახული</w:t>
            </w:r>
            <w:r w:rsidRPr="000D6AC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შესრულების კრიტერიუმებში</w:t>
            </w:r>
          </w:p>
        </w:tc>
        <w:tc>
          <w:tcPr>
            <w:tcW w:w="991" w:type="pct"/>
          </w:tcPr>
          <w:p w:rsidR="009758CB" w:rsidRPr="00557688" w:rsidRDefault="00225674" w:rsidP="0022567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265A5C" w:rsidRDefault="00265A5C">
      <w:pPr>
        <w:rPr>
          <w:rFonts w:ascii="Sylfaen" w:hAnsi="Sylfaen" w:cs="Arial"/>
          <w:b/>
          <w:sz w:val="20"/>
          <w:szCs w:val="20"/>
          <w:lang w:val="en-US"/>
        </w:rPr>
      </w:pPr>
    </w:p>
    <w:p w:rsidR="00793E8F" w:rsidRPr="00C06EA2" w:rsidRDefault="00793E8F" w:rsidP="00FF1C29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793E8F" w:rsidRDefault="00793E8F" w:rsidP="00793E8F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77"/>
        <w:gridCol w:w="5043"/>
        <w:gridCol w:w="2162"/>
        <w:gridCol w:w="2203"/>
        <w:gridCol w:w="3283"/>
      </w:tblGrid>
      <w:tr w:rsidR="00793E8F" w:rsidTr="00A05BC2">
        <w:tc>
          <w:tcPr>
            <w:tcW w:w="704" w:type="pct"/>
            <w:vAlign w:val="center"/>
          </w:tcPr>
          <w:p w:rsidR="00793E8F" w:rsidRPr="00C06EA2" w:rsidRDefault="00793E8F" w:rsidP="00793E8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749" w:type="pct"/>
            <w:vAlign w:val="center"/>
          </w:tcPr>
          <w:p w:rsidR="00793E8F" w:rsidRPr="000D16C5" w:rsidRDefault="00793E8F" w:rsidP="00793E8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0D16C5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767" w:type="pct"/>
            <w:vAlign w:val="center"/>
          </w:tcPr>
          <w:p w:rsidR="00793E8F" w:rsidRPr="00D64999" w:rsidRDefault="00793E8F" w:rsidP="00793E8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781" w:type="pct"/>
            <w:vAlign w:val="center"/>
          </w:tcPr>
          <w:p w:rsidR="00793E8F" w:rsidRPr="006E50F9" w:rsidRDefault="00793E8F" w:rsidP="00793E8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99" w:type="pct"/>
            <w:vAlign w:val="center"/>
          </w:tcPr>
          <w:p w:rsidR="00793E8F" w:rsidRPr="00967977" w:rsidRDefault="000D16C5" w:rsidP="00793E8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B36AB8" w:rsidTr="00A05BC2">
        <w:tc>
          <w:tcPr>
            <w:tcW w:w="704" w:type="pct"/>
          </w:tcPr>
          <w:p w:rsidR="00A05BC2" w:rsidRDefault="00A05BC2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A05BC2" w:rsidRDefault="00A05BC2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A05BC2" w:rsidRDefault="00A05BC2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A05BC2" w:rsidRDefault="00A05BC2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A05BC2" w:rsidRDefault="00A05BC2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36AB8" w:rsidRDefault="00B36AB8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749" w:type="pct"/>
          </w:tcPr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აუცილებლობა: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ქართული მინიმუმი იურიდიული /რეგულაციური მოთხოვნები 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შენახვაზე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პოლიტიკა 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განახლების თაობაზე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o ავტორიზებული პერსონალი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o მონაცემების ფორმატი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o მონაცემების შინაარსი: ქსელი, ინსპექცია, მონიტორინგი, ისტორიული შენახვის ინფორმაცია 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შენახვა და გამოყენება: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92E1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სხვადასხვა ფორმატები</w:t>
            </w:r>
            <w:r w:rsidRPr="00F92E1F">
              <w:rPr>
                <w:rFonts w:ascii="Sylfaen" w:hAnsi="Sylfaen"/>
                <w:sz w:val="20"/>
                <w:szCs w:val="20"/>
              </w:rPr>
              <w:t xml:space="preserve">: 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</w:rPr>
              <w:lastRenderedPageBreak/>
              <w:t xml:space="preserve">o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რუქები და ნახაზები</w:t>
            </w:r>
            <w:r w:rsidRPr="00F92E1F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მასშტაბი</w:t>
            </w:r>
            <w:r w:rsidRPr="00F92E1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სიმბოლოები, შრეები</w:t>
            </w:r>
            <w:r w:rsidRPr="00F92E1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კვეთები და ამაღლებები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კლიენტთა ბაზა: მისამართი, გადახდები, პირადი დეტაელები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ინციდენტების ბაზა: დაბინძურება, დატბორვა, ბლოკირება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რეგულატორის მოხსენებები: response times, ინციდენტების ისტორია, დატბორვის რისკები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ბაზაზე წვდომის უსაფრთხოების ზომები: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• პაროლით დაცული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• მხოლოდ-წაკითხვა წვდომა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• მონაცემების ატვირთვის შეზღუდვა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• მონაცემების ჩამოტვირთვის შეზღუდვა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ბაზაზე წვდომა 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• პაროლები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• უსაფრთხოების ავტორიზაცია 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• დისტანციური წვდომა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• მესამე მხარისთვის 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გაცემის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საკანონმდებლო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მოთხოვნები: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წყალარინების ქსელის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ასლების მოთხოვნა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ასლების ფასი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შინაარსის სიზუსტის გარანტია</w:t>
            </w:r>
          </w:p>
        </w:tc>
        <w:tc>
          <w:tcPr>
            <w:tcW w:w="767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81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9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648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B36AB8" w:rsidTr="00A05BC2">
        <w:tc>
          <w:tcPr>
            <w:tcW w:w="704" w:type="pct"/>
          </w:tcPr>
          <w:p w:rsidR="00B36AB8" w:rsidRDefault="00B36AB8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749" w:type="pct"/>
          </w:tcPr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კერძო დრენაჟისა და საჯარო წყალარინის ლეგალური განმარტება, რომელიც მოიცავს შეკეთებისა და შენახვის პასუხისმგებლობას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ახალი წყალარინის კავშირის შექმნის მოთხოვნის დამუშავების პროცედურა: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მიმართვის პროცესი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დიზაინის კრიტერიუმები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ახალი კავშირის დამტკიცება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საბოლოო კავშირის შექმნა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ინვოისის შედგენა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დეველოპერის მხრიდან ახალი წყალარინების მიკუთვნების მოთხოვნის დამუშავების პროცედურა: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lastRenderedPageBreak/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შეთანხმების პროცესი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• მასალებისა და ქსელის განლაგების დაზუსტება, ორგანიზაციის საუკეთესო პრაქტიკებთან შესაბამისად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• მშენებლობის დროს სამუშაოების ზედამხედველობა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არსებული წყალარინების ქსელთან მიერთბა</w:t>
            </w:r>
          </w:p>
          <w:p w:rsidR="00B36AB8" w:rsidRPr="00557688" w:rsidRDefault="00B36AB8" w:rsidP="00A05BC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მიკუთვნებამდე შესრულებული სამუშაოს ინსპექცია</w:t>
            </w:r>
            <w:r w:rsidRPr="00943DAB">
              <w:rPr>
                <w:rFonts w:ascii="Sylfaen" w:hAnsi="Sylfaen"/>
                <w:sz w:val="20"/>
                <w:szCs w:val="20"/>
              </w:rPr>
              <w:t> </w:t>
            </w:r>
          </w:p>
        </w:tc>
        <w:tc>
          <w:tcPr>
            <w:tcW w:w="767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81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9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648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B36AB8" w:rsidTr="00A05BC2">
        <w:tc>
          <w:tcPr>
            <w:tcW w:w="704" w:type="pct"/>
          </w:tcPr>
          <w:p w:rsidR="00B36AB8" w:rsidRDefault="00B36AB8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749" w:type="pct"/>
          </w:tcPr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ქსელის შენახვა, შეკეთება და ინსპექციის ჩატარების იურიდიული მოთხოვნილება: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ჩანაწერბი, რომელიც ადასტურებს შენახვისა და შეკეთების პროცედურებს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ტესტირება, რათა დავრწმუნდეთ იურიდიული /რეგულაციური მოთხოვნების დაკმაყოფილებაში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დამატებითი წყალარინების ინსპექცია და ტესტირება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საჯარო საკუთრებაზე დაგეგმილი და დაუგეგმავი სამუშაოების შესრულებისთვის იურიდიული/რეგულაციური მოთხოვნილებები: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საჯარო ტერიტორიაზე შესვლის უფლება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დაგეგმილი სამუშაოების დაწყებამდე კონკრეტული პერიოდით ადრე გაფრთხილება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გასაცემი გაფრთხილებების ტიპები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განცხადება გზების გადაკეტვასა და გადამისამართებაზე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მოძრაობის მართვის შესაბამისობა ქუჩის სამუშაოების კანონმდებლობასთან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/რეგულაციებთან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კერძო</w:t>
            </w: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 xml:space="preserve"> საკუთრებაზე დაგეგმილი და დაუგეგმავი სამუშაოების შესრულებისთვის იურიდიული/რეგულაციური მოთხოვნილებები: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კერძ</w:t>
            </w: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ო ტერიტორიაზე შესვლის უფლება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განცხადების საჭიროება, როცა დაუგეგმავი შემთხვევა იქცევა დაგეგმილ სამუშაოდ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E6A5A">
              <w:rPr>
                <w:rFonts w:ascii="Sylfaen" w:hAnsi="Sylfaen"/>
                <w:sz w:val="20"/>
                <w:szCs w:val="20"/>
              </w:rPr>
              <w:lastRenderedPageBreak/>
              <w:t xml:space="preserve">• </w:t>
            </w: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კომპენსაციის პოლიტიკა</w:t>
            </w:r>
            <w:r w:rsidRPr="001E6A5A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განახლება, სამუშაოს დასრულებისთანავე</w:t>
            </w:r>
          </w:p>
        </w:tc>
        <w:tc>
          <w:tcPr>
            <w:tcW w:w="767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81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9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648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B36AB8" w:rsidTr="00A05BC2">
        <w:tc>
          <w:tcPr>
            <w:tcW w:w="704" w:type="pct"/>
          </w:tcPr>
          <w:p w:rsidR="00B36AB8" w:rsidRDefault="00B36AB8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749" w:type="pct"/>
          </w:tcPr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 xml:space="preserve">განსხვავება სეპტიკურ ავზსა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წყალარინების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 xml:space="preserve"> ორმოს შორის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• სეპტიკური ავზი -  ავზი, ჩვეულებრივ მიწისქვეშ, რომელშიც გროვდება ჩამდინარე წყლები, სადაც ისინი იხრწნება ბაქტერიული აქტივობის შემდეგ და გაიწოვება.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წყალარინების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 xml:space="preserve"> ორმო - ორმო, სადაც გროვდება ჩამდინარე წყლები, რომლებსაც მოგვიანებით აგროვებს ტანკერი და იშორებს.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 xml:space="preserve">ჩამდინარე წყლების დამუშავების პროცესი: 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• დამუშავების პროცესის სხვადასხვა ეტაპები: პირველადი, მეორადი, მესამეული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ჭუჭყის მოშორება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უკანასკნელი ჩასადენის ხარისხის ინსპექციქ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დამუშავების მოცულობა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ტუმბვის პროცესი</w:t>
            </w:r>
            <w:r w:rsidRPr="00C9488B">
              <w:rPr>
                <w:rFonts w:ascii="Sylfaen" w:hAnsi="Sylfaen"/>
                <w:sz w:val="20"/>
                <w:szCs w:val="20"/>
              </w:rPr>
              <w:t>: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ტუმბოების სხვადასხვა ტიპები</w:t>
            </w:r>
            <w:r w:rsidRPr="00C9488B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ვაკუუმის, ცენტრიფუგის, ელექტრო, დიზელის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ტუმბოს მოცულობა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სატუმბი სადგურების განლაგება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შესასვლელი და გამოსასვლელი ხვრელები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შენახვა:</w:t>
            </w:r>
            <w:r w:rsidRPr="00C9488B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ბლოკირებები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შლამის მოცილება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როგორ მუშაობს წყალარინების სისტემა: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გრავიტაცია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ამაღლებული მთავარი მილები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დამჭერი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 xml:space="preserve">შეერთება 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კომპონენტები და მასალები</w:t>
            </w:r>
          </w:p>
        </w:tc>
        <w:tc>
          <w:tcPr>
            <w:tcW w:w="767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81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9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648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B36AB8" w:rsidRPr="004B0B94" w:rsidTr="00A05BC2">
        <w:trPr>
          <w:trHeight w:val="440"/>
        </w:trPr>
        <w:tc>
          <w:tcPr>
            <w:tcW w:w="704" w:type="pct"/>
          </w:tcPr>
          <w:p w:rsidR="00B36AB8" w:rsidRPr="00967977" w:rsidRDefault="00B36AB8" w:rsidP="00B36AB8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296" w:type="pct"/>
            <w:gridSpan w:val="4"/>
            <w:vAlign w:val="center"/>
          </w:tcPr>
          <w:p w:rsidR="00B36AB8" w:rsidRPr="00B36AB8" w:rsidRDefault="00B36AB8" w:rsidP="00B36AB8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t>კრედიტი</w:t>
            </w:r>
            <w:r w:rsidRPr="00B36A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B36A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B36A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B36A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B36A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B36A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:rsidR="00A05BC2" w:rsidRDefault="00A05BC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93E8F" w:rsidRPr="00967977" w:rsidRDefault="00793E8F" w:rsidP="00793E8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1" w:name="_Hlk484310252"/>
      <w:r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793E8F" w:rsidRPr="00587F8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1"/>
          <w:p w:rsidR="00793E8F" w:rsidRPr="00967977" w:rsidRDefault="00793E8F" w:rsidP="00793E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E8F" w:rsidRPr="00E24AD5" w:rsidRDefault="00793E8F" w:rsidP="00793E8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793E8F" w:rsidRPr="00587F8A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E8F" w:rsidRPr="00587F8A" w:rsidRDefault="00793E8F" w:rsidP="00793E8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E8F" w:rsidRPr="00CC12C8" w:rsidRDefault="00793E8F" w:rsidP="00793E8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3E8F" w:rsidRPr="00CC12C8" w:rsidRDefault="00793E8F" w:rsidP="00793E8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3E8F" w:rsidRPr="00CC12C8" w:rsidRDefault="00793E8F" w:rsidP="00793E8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3E8F" w:rsidRPr="00CC12C8" w:rsidRDefault="00793E8F" w:rsidP="00793E8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0D16C5" w:rsidRPr="00587F8A" w:rsidTr="000D16C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6C5" w:rsidRPr="00587F8A" w:rsidRDefault="000D16C5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6C5" w:rsidRPr="00557688" w:rsidRDefault="000D16C5" w:rsidP="000D16C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100</w:t>
            </w:r>
          </w:p>
        </w:tc>
      </w:tr>
      <w:tr w:rsidR="000D16C5" w:rsidRPr="00587F8A" w:rsidTr="000D77F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6C5" w:rsidRPr="00587F8A" w:rsidRDefault="000D16C5" w:rsidP="00265A5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Default="000D16C5" w:rsidP="00A05BC2">
            <w:pPr>
              <w:jc w:val="center"/>
            </w:pPr>
            <w:r w:rsidRPr="00025766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D16C5" w:rsidRPr="00587F8A" w:rsidTr="00AF6D8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6C5" w:rsidRPr="00AD64DE" w:rsidRDefault="000D16C5" w:rsidP="00265A5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Default="000D16C5" w:rsidP="00A05BC2">
            <w:pPr>
              <w:jc w:val="center"/>
            </w:pPr>
            <w:r w:rsidRPr="00025766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D16C5" w:rsidRPr="00587F8A" w:rsidTr="002D69F2">
        <w:trPr>
          <w:trHeight w:val="504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6C5" w:rsidRDefault="000D16C5" w:rsidP="00265A5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Default="000D16C5" w:rsidP="00A05BC2">
            <w:pPr>
              <w:jc w:val="center"/>
            </w:pPr>
            <w:r w:rsidRPr="00025766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D16C5" w:rsidRPr="00587F8A" w:rsidTr="002D69F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6C5" w:rsidRPr="00B36AB8" w:rsidRDefault="000D16C5" w:rsidP="00AD64D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93E8F" w:rsidRPr="001A3BC7" w:rsidRDefault="00793E8F" w:rsidP="00793E8F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2" w:name="_Hlk484310272"/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bookmarkEnd w:id="2"/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Water Act 1989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Water Act 2014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lastRenderedPageBreak/>
        <w:t>•</w:t>
      </w:r>
      <w:r w:rsidRPr="001F13F6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557688" w:rsidRPr="00557688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557688" w:rsidRDefault="00557688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36AB8" w:rsidRPr="00F4097A" w:rsidRDefault="00793E8F" w:rsidP="00FA75E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B36AB8">
        <w:rPr>
          <w:rFonts w:ascii="Sylfaen" w:hAnsi="Sylfaen" w:cs="Arial"/>
          <w:b/>
          <w:sz w:val="20"/>
          <w:szCs w:val="20"/>
          <w:lang w:val="ka-GE"/>
        </w:rPr>
        <w:t>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B36AB8"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 w:rsidR="003648E3"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="00B36AB8"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B36AB8" w:rsidRPr="00F4097A" w:rsidRDefault="00B36AB8" w:rsidP="00FA75E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3648E3"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3648E3"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B36AB8" w:rsidRPr="00F4097A" w:rsidRDefault="00B36AB8" w:rsidP="00FA75E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3648E3">
        <w:rPr>
          <w:rFonts w:ascii="Sylfaen" w:eastAsia="MS Mincho" w:hAnsi="Sylfaen"/>
          <w:sz w:val="20"/>
          <w:szCs w:val="20"/>
          <w:lang w:val="ka-GE"/>
        </w:rPr>
        <w:t>/სტუდენტის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D76701"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B36AB8" w:rsidRPr="00C04219" w:rsidRDefault="00B36AB8" w:rsidP="00B36AB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C04219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4313B6" w:rsidRPr="00587F8A" w:rsidTr="001E74DB">
        <w:tc>
          <w:tcPr>
            <w:tcW w:w="274" w:type="pct"/>
          </w:tcPr>
          <w:p w:rsidR="004313B6" w:rsidRPr="00587F8A" w:rsidRDefault="004313B6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bookmarkStart w:id="3" w:name="_Hlk484310299"/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4313B6" w:rsidRPr="00587F8A" w:rsidRDefault="004313B6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4313B6" w:rsidRPr="00587F8A" w:rsidRDefault="004313B6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4313B6" w:rsidRPr="00587F8A" w:rsidTr="001E74DB">
        <w:tc>
          <w:tcPr>
            <w:tcW w:w="274" w:type="pct"/>
          </w:tcPr>
          <w:p w:rsidR="004313B6" w:rsidRPr="00587F8A" w:rsidRDefault="004313B6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4313B6" w:rsidRPr="00BC5F8E" w:rsidRDefault="004313B6" w:rsidP="001E74D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4313B6" w:rsidRPr="00837A34" w:rsidRDefault="000D16C5" w:rsidP="001E74D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4313B6" w:rsidRPr="00587F8A" w:rsidTr="001E74DB">
        <w:tc>
          <w:tcPr>
            <w:tcW w:w="274" w:type="pct"/>
          </w:tcPr>
          <w:p w:rsidR="004313B6" w:rsidRPr="00587F8A" w:rsidRDefault="004313B6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4313B6" w:rsidRPr="00BC5F8E" w:rsidRDefault="004313B6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 xml:space="preserve">Vasileios </w:t>
            </w:r>
            <w:proofErr w:type="spellStart"/>
            <w:r w:rsidRPr="003E524B">
              <w:rPr>
                <w:rFonts w:ascii="Sylfaen" w:hAnsi="Sylfaen"/>
                <w:sz w:val="20"/>
                <w:szCs w:val="20"/>
              </w:rPr>
              <w:t>Kofinas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4313B6" w:rsidRPr="00AD64DE" w:rsidRDefault="000D16C5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4313B6" w:rsidRPr="00587F8A" w:rsidTr="001E74DB">
        <w:tc>
          <w:tcPr>
            <w:tcW w:w="274" w:type="pct"/>
          </w:tcPr>
          <w:p w:rsidR="004313B6" w:rsidRPr="003E524B" w:rsidRDefault="004313B6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:rsidR="004313B6" w:rsidRPr="00BC5F8E" w:rsidRDefault="004313B6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 xml:space="preserve">Beverley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Anim-Antwi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4313B6" w:rsidRDefault="000D16C5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bookmarkEnd w:id="3"/>
    </w:tbl>
    <w:p w:rsidR="00A05BC2" w:rsidRDefault="00A05BC2" w:rsidP="00A05BC2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A05BC2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49D7" w:rsidRDefault="005A49D7" w:rsidP="00185B3C">
      <w:pPr>
        <w:spacing w:after="0" w:line="240" w:lineRule="auto"/>
      </w:pPr>
      <w:r>
        <w:separator/>
      </w:r>
    </w:p>
  </w:endnote>
  <w:endnote w:type="continuationSeparator" w:id="0">
    <w:p w:rsidR="005A49D7" w:rsidRDefault="005A49D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66964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F1C29" w:rsidRDefault="00FF1C2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567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F1C29" w:rsidRDefault="00FF1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49D7" w:rsidRDefault="005A49D7" w:rsidP="00185B3C">
      <w:pPr>
        <w:spacing w:after="0" w:line="240" w:lineRule="auto"/>
      </w:pPr>
      <w:r>
        <w:separator/>
      </w:r>
    </w:p>
  </w:footnote>
  <w:footnote w:type="continuationSeparator" w:id="0">
    <w:p w:rsidR="005A49D7" w:rsidRDefault="005A49D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C29" w:rsidRPr="00C56364" w:rsidRDefault="00FF1C29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C3824"/>
    <w:multiLevelType w:val="hybridMultilevel"/>
    <w:tmpl w:val="BDD0785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6966"/>
    <w:multiLevelType w:val="hybridMultilevel"/>
    <w:tmpl w:val="BDD0785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EC915F9"/>
    <w:multiLevelType w:val="hybridMultilevel"/>
    <w:tmpl w:val="BDD0785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D7E0F"/>
    <w:multiLevelType w:val="hybridMultilevel"/>
    <w:tmpl w:val="BDD0785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0"/>
  </w:num>
  <w:num w:numId="4">
    <w:abstractNumId w:val="10"/>
  </w:num>
  <w:num w:numId="5">
    <w:abstractNumId w:val="14"/>
  </w:num>
  <w:num w:numId="6">
    <w:abstractNumId w:val="11"/>
  </w:num>
  <w:num w:numId="7">
    <w:abstractNumId w:val="4"/>
  </w:num>
  <w:num w:numId="8">
    <w:abstractNumId w:val="12"/>
  </w:num>
  <w:num w:numId="9">
    <w:abstractNumId w:val="15"/>
  </w:num>
  <w:num w:numId="10">
    <w:abstractNumId w:val="16"/>
  </w:num>
  <w:num w:numId="11">
    <w:abstractNumId w:val="17"/>
  </w:num>
  <w:num w:numId="12">
    <w:abstractNumId w:val="6"/>
  </w:num>
  <w:num w:numId="13">
    <w:abstractNumId w:val="5"/>
  </w:num>
  <w:num w:numId="14">
    <w:abstractNumId w:val="8"/>
  </w:num>
  <w:num w:numId="15">
    <w:abstractNumId w:val="19"/>
  </w:num>
  <w:num w:numId="16">
    <w:abstractNumId w:val="7"/>
  </w:num>
  <w:num w:numId="17">
    <w:abstractNumId w:val="13"/>
  </w:num>
  <w:num w:numId="18">
    <w:abstractNumId w:val="3"/>
  </w:num>
  <w:num w:numId="19">
    <w:abstractNumId w:val="1"/>
  </w:num>
  <w:num w:numId="2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121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3598"/>
    <w:rsid w:val="000B78F7"/>
    <w:rsid w:val="000B7953"/>
    <w:rsid w:val="000C46D5"/>
    <w:rsid w:val="000D16C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3D53"/>
    <w:rsid w:val="00165645"/>
    <w:rsid w:val="00174F99"/>
    <w:rsid w:val="00185B3C"/>
    <w:rsid w:val="00195293"/>
    <w:rsid w:val="00195412"/>
    <w:rsid w:val="00196C42"/>
    <w:rsid w:val="001A3BC7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5473"/>
    <w:rsid w:val="001D3F24"/>
    <w:rsid w:val="001D6034"/>
    <w:rsid w:val="001E7897"/>
    <w:rsid w:val="001F13F6"/>
    <w:rsid w:val="00212C1E"/>
    <w:rsid w:val="00216343"/>
    <w:rsid w:val="00221256"/>
    <w:rsid w:val="00223153"/>
    <w:rsid w:val="00225674"/>
    <w:rsid w:val="00235C64"/>
    <w:rsid w:val="00241FE5"/>
    <w:rsid w:val="00243845"/>
    <w:rsid w:val="00250359"/>
    <w:rsid w:val="002510D4"/>
    <w:rsid w:val="0025474A"/>
    <w:rsid w:val="00255BEC"/>
    <w:rsid w:val="00255ED6"/>
    <w:rsid w:val="00257309"/>
    <w:rsid w:val="002635A6"/>
    <w:rsid w:val="00265A5C"/>
    <w:rsid w:val="002738C9"/>
    <w:rsid w:val="00273A23"/>
    <w:rsid w:val="00273EE5"/>
    <w:rsid w:val="002746FA"/>
    <w:rsid w:val="00276A83"/>
    <w:rsid w:val="00284260"/>
    <w:rsid w:val="00285684"/>
    <w:rsid w:val="002945AA"/>
    <w:rsid w:val="00296344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2138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48E3"/>
    <w:rsid w:val="0037308B"/>
    <w:rsid w:val="00374013"/>
    <w:rsid w:val="00381879"/>
    <w:rsid w:val="00384402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524B"/>
    <w:rsid w:val="003E6509"/>
    <w:rsid w:val="003F06D1"/>
    <w:rsid w:val="00401CDC"/>
    <w:rsid w:val="004052D7"/>
    <w:rsid w:val="00407922"/>
    <w:rsid w:val="00422F8D"/>
    <w:rsid w:val="00423A40"/>
    <w:rsid w:val="00424565"/>
    <w:rsid w:val="0043037B"/>
    <w:rsid w:val="004306C8"/>
    <w:rsid w:val="004313B6"/>
    <w:rsid w:val="004318E0"/>
    <w:rsid w:val="004326F1"/>
    <w:rsid w:val="004344EA"/>
    <w:rsid w:val="004349FC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6A5E"/>
    <w:rsid w:val="00472045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2572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13F"/>
    <w:rsid w:val="00524A5C"/>
    <w:rsid w:val="00526C56"/>
    <w:rsid w:val="00534621"/>
    <w:rsid w:val="00535BDD"/>
    <w:rsid w:val="00545F4F"/>
    <w:rsid w:val="00545FCC"/>
    <w:rsid w:val="00555A26"/>
    <w:rsid w:val="00557688"/>
    <w:rsid w:val="005615CB"/>
    <w:rsid w:val="0056512B"/>
    <w:rsid w:val="0056760F"/>
    <w:rsid w:val="005678CC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49D7"/>
    <w:rsid w:val="005D0182"/>
    <w:rsid w:val="005D4196"/>
    <w:rsid w:val="005D6C94"/>
    <w:rsid w:val="005E4152"/>
    <w:rsid w:val="005E5EE0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0FCF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2EDC"/>
    <w:rsid w:val="006E50F9"/>
    <w:rsid w:val="006E6BF5"/>
    <w:rsid w:val="006F0C8C"/>
    <w:rsid w:val="007003EE"/>
    <w:rsid w:val="0070782A"/>
    <w:rsid w:val="007120D9"/>
    <w:rsid w:val="007171B3"/>
    <w:rsid w:val="00721C53"/>
    <w:rsid w:val="007276B1"/>
    <w:rsid w:val="00731E1E"/>
    <w:rsid w:val="00734D01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3E8F"/>
    <w:rsid w:val="0079591E"/>
    <w:rsid w:val="00795AE1"/>
    <w:rsid w:val="007A55B8"/>
    <w:rsid w:val="007B3A20"/>
    <w:rsid w:val="007C1E3A"/>
    <w:rsid w:val="007C2AB0"/>
    <w:rsid w:val="007C5598"/>
    <w:rsid w:val="007C6F53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4B3B"/>
    <w:rsid w:val="00836188"/>
    <w:rsid w:val="00837E7B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2251"/>
    <w:rsid w:val="00883C43"/>
    <w:rsid w:val="00883C54"/>
    <w:rsid w:val="0088764F"/>
    <w:rsid w:val="00891068"/>
    <w:rsid w:val="008A07FA"/>
    <w:rsid w:val="008A1BE9"/>
    <w:rsid w:val="008A23CB"/>
    <w:rsid w:val="008A41B2"/>
    <w:rsid w:val="008B2BEF"/>
    <w:rsid w:val="008B3DA6"/>
    <w:rsid w:val="008C2467"/>
    <w:rsid w:val="008D5C1C"/>
    <w:rsid w:val="008D73EB"/>
    <w:rsid w:val="008E3D6B"/>
    <w:rsid w:val="008E6318"/>
    <w:rsid w:val="008E6B3B"/>
    <w:rsid w:val="008E75E7"/>
    <w:rsid w:val="008F2AE5"/>
    <w:rsid w:val="008F2F74"/>
    <w:rsid w:val="008F6639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44DA1"/>
    <w:rsid w:val="0095319A"/>
    <w:rsid w:val="00953A5D"/>
    <w:rsid w:val="00956BE3"/>
    <w:rsid w:val="009616C3"/>
    <w:rsid w:val="00962F05"/>
    <w:rsid w:val="00967977"/>
    <w:rsid w:val="00970A59"/>
    <w:rsid w:val="00972A54"/>
    <w:rsid w:val="009758CB"/>
    <w:rsid w:val="00993913"/>
    <w:rsid w:val="00996117"/>
    <w:rsid w:val="009A0279"/>
    <w:rsid w:val="009A0D1D"/>
    <w:rsid w:val="009A3BAB"/>
    <w:rsid w:val="009B2315"/>
    <w:rsid w:val="009C1B6F"/>
    <w:rsid w:val="009C386F"/>
    <w:rsid w:val="009D3B89"/>
    <w:rsid w:val="009D7C19"/>
    <w:rsid w:val="009E5736"/>
    <w:rsid w:val="009F15CF"/>
    <w:rsid w:val="009F3335"/>
    <w:rsid w:val="009F3968"/>
    <w:rsid w:val="009F3F47"/>
    <w:rsid w:val="009F58F9"/>
    <w:rsid w:val="009F6FAD"/>
    <w:rsid w:val="00A05BC2"/>
    <w:rsid w:val="00A15773"/>
    <w:rsid w:val="00A21479"/>
    <w:rsid w:val="00A2270A"/>
    <w:rsid w:val="00A2463E"/>
    <w:rsid w:val="00A24D2B"/>
    <w:rsid w:val="00A24D52"/>
    <w:rsid w:val="00A30598"/>
    <w:rsid w:val="00A3311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3742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4DE"/>
    <w:rsid w:val="00AE1A34"/>
    <w:rsid w:val="00AE293B"/>
    <w:rsid w:val="00AE3BF2"/>
    <w:rsid w:val="00AE3CF2"/>
    <w:rsid w:val="00AE5088"/>
    <w:rsid w:val="00AF3AEF"/>
    <w:rsid w:val="00AF77F2"/>
    <w:rsid w:val="00B04530"/>
    <w:rsid w:val="00B0593E"/>
    <w:rsid w:val="00B07FC6"/>
    <w:rsid w:val="00B14FBC"/>
    <w:rsid w:val="00B161FB"/>
    <w:rsid w:val="00B17C12"/>
    <w:rsid w:val="00B20F35"/>
    <w:rsid w:val="00B255AD"/>
    <w:rsid w:val="00B270C6"/>
    <w:rsid w:val="00B279D8"/>
    <w:rsid w:val="00B31C23"/>
    <w:rsid w:val="00B31E89"/>
    <w:rsid w:val="00B33355"/>
    <w:rsid w:val="00B36AB8"/>
    <w:rsid w:val="00B4108B"/>
    <w:rsid w:val="00B41715"/>
    <w:rsid w:val="00B426A7"/>
    <w:rsid w:val="00B4393A"/>
    <w:rsid w:val="00B45D9F"/>
    <w:rsid w:val="00B5624E"/>
    <w:rsid w:val="00B57BD9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35919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A6A4C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37B38"/>
    <w:rsid w:val="00D40DD1"/>
    <w:rsid w:val="00D42EA1"/>
    <w:rsid w:val="00D47EF7"/>
    <w:rsid w:val="00D501D7"/>
    <w:rsid w:val="00D548EB"/>
    <w:rsid w:val="00D64999"/>
    <w:rsid w:val="00D75651"/>
    <w:rsid w:val="00D7670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2F5C"/>
    <w:rsid w:val="00E37895"/>
    <w:rsid w:val="00E40ECA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265B"/>
    <w:rsid w:val="00EC4BA0"/>
    <w:rsid w:val="00EC5EC9"/>
    <w:rsid w:val="00ED749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2021"/>
    <w:rsid w:val="00F94C80"/>
    <w:rsid w:val="00F96E64"/>
    <w:rsid w:val="00FA04A2"/>
    <w:rsid w:val="00FC04DC"/>
    <w:rsid w:val="00FD65C1"/>
    <w:rsid w:val="00FD68DB"/>
    <w:rsid w:val="00FE0423"/>
    <w:rsid w:val="00FE0AFB"/>
    <w:rsid w:val="00FE1A94"/>
    <w:rsid w:val="00FE21F3"/>
    <w:rsid w:val="00FE59A2"/>
    <w:rsid w:val="00FE6E74"/>
    <w:rsid w:val="00FF1C29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4DE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4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hb-guide">
    <w:name w:val="hb-guide"/>
    <w:basedOn w:val="Normal"/>
    <w:link w:val="hb-guideChar"/>
    <w:rsid w:val="00ED7491"/>
    <w:pPr>
      <w:spacing w:after="240" w:line="300" w:lineRule="atLeast"/>
    </w:pPr>
    <w:rPr>
      <w:rFonts w:ascii="Trebuchet MS" w:hAnsi="Trebuchet MS"/>
      <w:b/>
      <w:sz w:val="26"/>
      <w:szCs w:val="20"/>
    </w:rPr>
  </w:style>
  <w:style w:type="character" w:customStyle="1" w:styleId="hb-guideChar">
    <w:name w:val="hb-guide Char"/>
    <w:link w:val="hb-guide"/>
    <w:rsid w:val="00ED7491"/>
    <w:rPr>
      <w:rFonts w:ascii="Trebuchet MS" w:eastAsia="Times New Roman" w:hAnsi="Trebuchet MS" w:cs="Times New Roman"/>
      <w:b/>
      <w:sz w:val="2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D74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758CB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5A3FFD-2927-4991-80E4-F6A710EE2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1483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47</cp:revision>
  <cp:lastPrinted>2017-04-25T10:56:00Z</cp:lastPrinted>
  <dcterms:created xsi:type="dcterms:W3CDTF">2017-04-25T11:29:00Z</dcterms:created>
  <dcterms:modified xsi:type="dcterms:W3CDTF">2021-02-17T11:23:00Z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